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58586A" w:rsidRPr="00D73AF1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439"/>
            <w:r w:rsidRPr="00D73AF1">
              <w:rPr>
                <w:color w:val="000000"/>
                <w:sz w:val="20"/>
                <w:lang w:val="ru-RU"/>
              </w:rPr>
              <w:t>Приложение 5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</w:tbl>
    <w:p w:rsidR="0058586A" w:rsidRDefault="0058586A" w:rsidP="0058586A">
      <w:pPr>
        <w:spacing w:after="0"/>
      </w:pPr>
      <w:bookmarkStart w:id="1" w:name="z290"/>
      <w:r w:rsidRPr="00D73AF1">
        <w:rPr>
          <w:b/>
          <w:color w:val="000000"/>
          <w:lang w:val="ru-RU"/>
        </w:rPr>
        <w:t xml:space="preserve">   </w:t>
      </w:r>
      <w:proofErr w:type="spellStart"/>
      <w:r>
        <w:rPr>
          <w:b/>
          <w:color w:val="000000"/>
        </w:rPr>
        <w:t>Критерии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выбора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поставщика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товаров</w:t>
      </w:r>
      <w:proofErr w:type="spellEnd"/>
    </w:p>
    <w:tbl>
      <w:tblPr>
        <w:tblW w:w="966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0"/>
        <w:gridCol w:w="4222"/>
        <w:gridCol w:w="1154"/>
        <w:gridCol w:w="3414"/>
        <w:gridCol w:w="392"/>
      </w:tblGrid>
      <w:tr w:rsidR="0058586A" w:rsidTr="0058586A">
        <w:trPr>
          <w:gridAfter w:val="1"/>
          <w:wAfter w:w="392" w:type="dxa"/>
          <w:trHeight w:val="30"/>
          <w:tblCellSpacing w:w="0" w:type="auto"/>
        </w:trPr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58586A" w:rsidRDefault="0058586A" w:rsidP="00383C51">
            <w:pPr>
              <w:spacing w:after="0"/>
            </w:pPr>
            <w:r>
              <w:br/>
            </w:r>
          </w:p>
        </w:tc>
        <w:tc>
          <w:tcPr>
            <w:tcW w:w="4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отсутствии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RPr="00D73AF1" w:rsidTr="0058586A">
        <w:trPr>
          <w:gridAfter w:val="1"/>
          <w:wAfter w:w="392" w:type="dxa"/>
          <w:trHeight w:val="30"/>
          <w:tblCellSpacing w:w="0" w:type="auto"/>
        </w:trPr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2" w:name="z292"/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2"/>
        <w:tc>
          <w:tcPr>
            <w:tcW w:w="4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>Опыт работы потенциального поставщика на рынке товаров, являющихся предметом конкурса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>по 2 балла за каждый год, но не более 10 баллов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58586A">
        <w:trPr>
          <w:gridAfter w:val="1"/>
          <w:wAfter w:w="392" w:type="dxa"/>
          <w:trHeight w:val="30"/>
          <w:tblCellSpacing w:w="0" w:type="auto"/>
        </w:trPr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3" w:name="z293"/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3"/>
        <w:tc>
          <w:tcPr>
            <w:tcW w:w="4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 xml:space="preserve">Наличие документа о добровольной сертификации товаров для отечественного товаропроизводителя 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58586A">
        <w:trPr>
          <w:gridAfter w:val="1"/>
          <w:wAfter w:w="392" w:type="dxa"/>
          <w:trHeight w:val="30"/>
          <w:tblCellSpacing w:w="0" w:type="auto"/>
        </w:trPr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4" w:name="z294"/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4"/>
        <w:tc>
          <w:tcPr>
            <w:tcW w:w="4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58586A">
        <w:trPr>
          <w:gridAfter w:val="1"/>
          <w:wAfter w:w="392" w:type="dxa"/>
          <w:trHeight w:val="30"/>
          <w:tblCellSpacing w:w="0" w:type="auto"/>
        </w:trPr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5" w:name="z295"/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"/>
        <w:tc>
          <w:tcPr>
            <w:tcW w:w="4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58586A">
        <w:trPr>
          <w:gridAfter w:val="1"/>
          <w:wAfter w:w="392" w:type="dxa"/>
          <w:trHeight w:val="30"/>
          <w:tblCellSpacing w:w="0" w:type="auto"/>
        </w:trPr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6" w:name="z296"/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"/>
        <w:tc>
          <w:tcPr>
            <w:tcW w:w="4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>Наличие собственного производства (не более 2 баллов)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RPr="00D73AF1" w:rsidTr="0058586A">
        <w:trPr>
          <w:gridAfter w:val="1"/>
          <w:wAfter w:w="392" w:type="dxa"/>
          <w:trHeight w:val="30"/>
          <w:tblCellSpacing w:w="0" w:type="auto"/>
        </w:trPr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7" w:name="z297"/>
            <w:r>
              <w:rPr>
                <w:color w:val="000000"/>
                <w:sz w:val="20"/>
              </w:rPr>
              <w:t>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"/>
        <w:tc>
          <w:tcPr>
            <w:tcW w:w="4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>Условия доставки товаров автотранспортом (не более 3 баллов)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>наличие собственного транспорта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(3 балла), на основании договора аренды, безвозмездного пользования, лизинга (2 балла)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RPr="00D73AF1" w:rsidTr="0058586A">
        <w:trPr>
          <w:gridAfter w:val="1"/>
          <w:wAfter w:w="392" w:type="dxa"/>
          <w:trHeight w:val="30"/>
          <w:tblCellSpacing w:w="0" w:type="auto"/>
        </w:trPr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8" w:name="z298"/>
            <w:r>
              <w:rPr>
                <w:color w:val="000000"/>
                <w:sz w:val="20"/>
              </w:rPr>
              <w:t>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"/>
        <w:tc>
          <w:tcPr>
            <w:tcW w:w="4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 xml:space="preserve">Наличие характеристики на поставщика товара 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>за каждую характеристику 1 балл, но не более 3 баллов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58586A">
        <w:trPr>
          <w:gridAfter w:val="1"/>
          <w:wAfter w:w="392" w:type="dxa"/>
          <w:trHeight w:val="30"/>
          <w:tblCellSpacing w:w="0" w:type="auto"/>
        </w:trPr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9" w:name="z299"/>
            <w:r>
              <w:rPr>
                <w:color w:val="000000"/>
                <w:sz w:val="20"/>
              </w:rPr>
              <w:t>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9"/>
        <w:tc>
          <w:tcPr>
            <w:tcW w:w="4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Pr="00D73AF1" w:rsidRDefault="0058586A" w:rsidP="00383C51">
            <w:pPr>
              <w:spacing w:after="20"/>
              <w:ind w:left="20"/>
              <w:rPr>
                <w:lang w:val="ru-RU"/>
              </w:rPr>
            </w:pPr>
            <w:r w:rsidRPr="00D73AF1">
              <w:rPr>
                <w:color w:val="000000"/>
                <w:sz w:val="20"/>
                <w:lang w:val="ru-RU"/>
              </w:rPr>
              <w:t xml:space="preserve">Наличие регистрации потенциального поставщика в качестве предпринимателя на территории соответствующей области, города республиканского значения, </w:t>
            </w:r>
            <w:proofErr w:type="gramStart"/>
            <w:r w:rsidRPr="00D73AF1">
              <w:rPr>
                <w:color w:val="000000"/>
                <w:sz w:val="20"/>
                <w:lang w:val="ru-RU"/>
              </w:rPr>
              <w:t>столицы</w:t>
            </w:r>
            <w:proofErr w:type="gramEnd"/>
            <w:r w:rsidRPr="00D73AF1">
              <w:rPr>
                <w:color w:val="000000"/>
                <w:sz w:val="20"/>
                <w:lang w:val="ru-RU"/>
              </w:rPr>
              <w:t xml:space="preserve"> где проводится конкурс</w:t>
            </w:r>
            <w:r w:rsidRPr="00D73AF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58586A">
        <w:trPr>
          <w:trHeight w:val="30"/>
          <w:tblCellSpacing w:w="0" w:type="auto"/>
        </w:trPr>
        <w:tc>
          <w:tcPr>
            <w:tcW w:w="5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0"/>
              <w:jc w:val="right"/>
            </w:pPr>
            <w:r>
              <w:lastRenderedPageBreak/>
              <w:br/>
            </w:r>
          </w:p>
        </w:tc>
        <w:tc>
          <w:tcPr>
            <w:tcW w:w="3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  <w:jc w:val="center"/>
            </w:pPr>
            <w:bookmarkStart w:id="10" w:name="z284"/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rPr>
                <w:color w:val="000000"/>
                <w:sz w:val="20"/>
              </w:rPr>
              <w:t xml:space="preserve"> 5-қосымша</w:t>
            </w:r>
          </w:p>
        </w:tc>
        <w:bookmarkEnd w:id="10"/>
      </w:tr>
    </w:tbl>
    <w:p w:rsidR="0058586A" w:rsidRDefault="0058586A" w:rsidP="0058586A">
      <w:pPr>
        <w:spacing w:after="0"/>
      </w:pPr>
      <w:bookmarkStart w:id="11" w:name="z285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Тауарларды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жеткізушіні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өлшемшарттары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2"/>
        <w:gridCol w:w="3843"/>
        <w:gridCol w:w="930"/>
        <w:gridCol w:w="4035"/>
      </w:tblGrid>
      <w:tr w:rsidR="0058586A" w:rsidTr="00383C51">
        <w:trPr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12" w:name="z286"/>
            <w:bookmarkEnd w:id="11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12"/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383C51">
        <w:trPr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13" w:name="z287"/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13"/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Конкурстың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бірақ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383C51">
        <w:trPr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14" w:name="z288"/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14"/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383C51">
        <w:trPr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15" w:name="z289"/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15"/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383C51">
        <w:trPr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383C51">
        <w:trPr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bookmarkStart w:id="16" w:name="z291"/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16"/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383C51">
        <w:trPr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0"/>
            </w:pPr>
            <w:r>
              <w:br/>
            </w:r>
          </w:p>
        </w:tc>
        <w:tc>
          <w:tcPr>
            <w:tcW w:w="5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жалдап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өтеусіз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лизинг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383C51">
        <w:trPr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сипаттамаға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бірақ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8586A" w:rsidTr="00383C51">
        <w:trPr>
          <w:trHeight w:val="30"/>
          <w:tblCellSpacing w:w="0" w:type="auto"/>
        </w:trPr>
        <w:tc>
          <w:tcPr>
            <w:tcW w:w="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586A" w:rsidRDefault="0058586A" w:rsidP="00383C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DD2C6A" w:rsidRDefault="00DD2C6A">
      <w:bookmarkStart w:id="17" w:name="_GoBack"/>
      <w:bookmarkEnd w:id="17"/>
    </w:p>
    <w:sectPr w:rsidR="00DD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F7"/>
    <w:rsid w:val="005344F7"/>
    <w:rsid w:val="0058586A"/>
    <w:rsid w:val="00D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6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6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dcterms:created xsi:type="dcterms:W3CDTF">2017-01-19T04:24:00Z</dcterms:created>
  <dcterms:modified xsi:type="dcterms:W3CDTF">2017-01-19T04:25:00Z</dcterms:modified>
</cp:coreProperties>
</file>